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200" w:line="259" w:lineRule="auto"/>
        <w:jc w:val="both"/>
        <w:rPr/>
      </w:pPr>
      <w:r w:rsidDel="00000000" w:rsidR="00000000" w:rsidRPr="00000000">
        <w:rPr>
          <w:rtl w:val="0"/>
        </w:rPr>
        <w:t xml:space="preserve">Per la congruità della spesa, fare riferimento al “Prezzario delle opere realizzate in amministrazione diretta” di cui alla D.D. n. 5580 del 02/06/2022.</w:t>
      </w:r>
    </w:p>
    <w:p w:rsidR="00000000" w:rsidDel="00000000" w:rsidP="00000000" w:rsidRDefault="00000000" w:rsidRPr="00000000" w14:paraId="00000002">
      <w:pPr>
        <w:widowControl w:val="0"/>
        <w:spacing w:line="259" w:lineRule="auto"/>
        <w:jc w:val="both"/>
        <w:rPr/>
      </w:pPr>
      <w:r w:rsidDel="00000000" w:rsidR="00000000" w:rsidRPr="00000000">
        <w:rPr>
          <w:rtl w:val="0"/>
        </w:rPr>
        <w:t xml:space="preserve">Caricare relazione che giustifichi:</w:t>
      </w:r>
    </w:p>
    <w:p w:rsidR="00000000" w:rsidDel="00000000" w:rsidP="00000000" w:rsidRDefault="00000000" w:rsidRPr="00000000" w14:paraId="00000003">
      <w:pPr>
        <w:widowControl w:val="0"/>
        <w:numPr>
          <w:ilvl w:val="0"/>
          <w:numId w:val="1"/>
        </w:numPr>
        <w:spacing w:line="259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le ore lavoro dedicate all’operazione;</w:t>
      </w:r>
    </w:p>
    <w:p w:rsidR="00000000" w:rsidDel="00000000" w:rsidP="00000000" w:rsidRDefault="00000000" w:rsidRPr="00000000" w14:paraId="00000004">
      <w:pPr>
        <w:widowControl w:val="0"/>
        <w:numPr>
          <w:ilvl w:val="0"/>
          <w:numId w:val="1"/>
        </w:numPr>
        <w:spacing w:after="200" w:line="259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il possesso della manodopera e dei relativi mezzi per l’esecuzione dei lavori.</w:t>
      </w:r>
    </w:p>
    <w:p w:rsidR="00000000" w:rsidDel="00000000" w:rsidP="00000000" w:rsidRDefault="00000000" w:rsidRPr="00000000" w14:paraId="00000005">
      <w:pPr>
        <w:widowControl w:val="0"/>
        <w:spacing w:after="160" w:line="259" w:lineRule="auto"/>
        <w:jc w:val="both"/>
        <w:rPr/>
      </w:pPr>
      <w:r w:rsidDel="00000000" w:rsidR="00000000" w:rsidRPr="00000000">
        <w:rPr>
          <w:rtl w:val="0"/>
        </w:rPr>
        <w:t xml:space="preserve">Il massimo della spesa rendicontabile in amministrazione diretta equivale al 50% d</w:t>
      </w:r>
      <w:r w:rsidDel="00000000" w:rsidR="00000000" w:rsidRPr="00000000">
        <w:rPr>
          <w:rtl w:val="0"/>
        </w:rPr>
        <w:t xml:space="preserve">el premio. Sono esclusi i lavori edili.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